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2" w:rsidRPr="00710FAB" w:rsidRDefault="00451232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 w:cs="AgendaPl Bold"/>
          <w:b/>
          <w:bCs/>
          <w:caps/>
          <w:color w:val="004CFF"/>
          <w:sz w:val="20"/>
          <w:szCs w:val="20"/>
        </w:rPr>
      </w:pP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przedmiotow</w:t>
      </w:r>
      <w:r w:rsidR="00CB3313" w:rsidRPr="00710FAB">
        <w:rPr>
          <w:rFonts w:asciiTheme="minorHAnsi" w:hAnsiTheme="minorHAnsi"/>
          <w:b/>
          <w:caps/>
          <w:color w:val="FF0000"/>
          <w:sz w:val="28"/>
          <w:szCs w:val="28"/>
        </w:rPr>
        <w:t>y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 xml:space="preserve"> system oceniania do podręcznika „Jutro pójdę w świat”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wiosną”?</w:t>
            </w:r>
          </w:p>
          <w:p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Zielono nam w głowie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frazeologizm; podmiot liryczny; obraz poetycki; emocje, świat uczuć (ekspresja)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wykonuje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znaczenia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dosłowne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przenośne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z tekstu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podmiot liryczny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obrazy poetyckie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 uczucia przedstawione w wierszu i zestawia je z uczuciami wywołanymi obrazem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sobie radzić z trudnymi</w:t>
            </w:r>
            <w:r w:rsidR="00270930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emocjami?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osoby mówiącej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wyszukuje cytaty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Męki dorastania w dzienniku Adriana </w:t>
            </w:r>
            <w:proofErr w:type="spellStart"/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Mole’a</w:t>
            </w:r>
            <w:proofErr w:type="spellEnd"/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I.1.10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lastRenderedPageBreak/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 narracji; dziennik; pamiętnik; dialogi; humor w tekście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 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dziennik, rozróżnia narrację pierwszoosobową od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trzecioosobowej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 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na podstawie tekstu cechy dziennika, rozróżnia narrację pierwszoosobową od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trzecioosobowej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werbalny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niewerbalny; mówiony i pisany, język literacki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potoczny</w:t>
            </w:r>
          </w:p>
          <w:p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znaczenie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niewerbalnych środków komunikacyjnych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M jak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dżeM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wszech czasów! Tworzymy opis przeżyć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umie nazwać uczucia, tworzy opis przeżyć wewnętrznych, korzystając z epitetów i porównań oddających stany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emocjonalne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umie nazwać uczucia, tworzy opis przeżyć wewnętrznych, posługując się słownictwem nazywającym stany emocjonalne,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tym frazeologizmami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3B00C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</w:t>
            </w:r>
            <w:proofErr w:type="spellStart"/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siema</w:t>
            </w:r>
            <w:proofErr w:type="spellEnd"/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”.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Kraina języka. Język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 xml:space="preserve">– posługuje się oficjalną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świadomie posługuje się oficjalną i nieoficjalną odmianą polszczyzny, dostosowując styl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świadomie i poprawnie stosuje wypowiedzi pisemne o różnym stopniu formalności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pytanie retoryczne; opis przeżyć wewnętrznych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Beręsewicza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Beręsewicz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zwroty oddające uczucia i emocje; cytaty; dialog; język potoczny; gatunek literacki: opowiadanie; opowiadanie obyczajowe, realizm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odtwarza wydarzenia 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zwraca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plan wydarzeń i wskazuje punkt kulminacyjny, określa jego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temat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przedstawia własne rozumienie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utworu i je uzasadnia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elementy realistyczne i fantastyczne, wyjaśnia alegoryczne przedstawienie wartości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podmiot liryczny; adresat wypowiedzi; powtórzenie; anafora; epitet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Amy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Yerkes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dyskusja; wyrażanie opinii; sprawozdanie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dyskusji; argumenty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próby włączenia się do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tworzy kilkuzdaniowy tekst o charakterze sprawozdawczym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Rozkaz króla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Mrozosława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 tekst ze zrozumieniem</w:t>
            </w:r>
          </w:p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Dedal i Ikar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gromadzi słownictwo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charakterystyki bohaterów mitu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sporządza plan ramowy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gromadzi informacje na temat bohaterów mitu, charakteryzuje ich i ocenia ich 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 mitu, wskazuje na ich dokonania i 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wartości ważne dla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znalazł wyjście z labiryntu.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opowiadanie odtwórcze; cechy charakteru postaci;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frazeologiczne; postawa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Hymn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o 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podaje przykłady sytuacji, w których ludzie poświęcają się na rzecz innych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wzajemną zależność między zdarzeniami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świat przedstawiony; opis bohaterów; przemiana bohatera; 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wątek utworu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wstydzi agresji i brutalności, a żenuje go własna dobroć?” – jak my sami odpowiedzielibyśmy 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wydarzeniach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ustala kolejność wydarzeń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rozumie ich wzajemną zależność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postaw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charakteryzuje bohaterów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ocenia ich zachowanie, odwołując się do fragmentów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spójnik; wypowiedzenia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składowe; spójniki w zdaniu pojedynczym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pojęcie spójnika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I.1.1, I.1.4, I.1.5, I.1.9, I.1.12, I.1.14, I.1.15, </w:t>
            </w: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lastRenderedPageBreak/>
              <w:t>I.1.16, I.1.17, I.1.19, I.1.20, III.1.1,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odczytuje główne przesłanie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recytuje wiersz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przenośny sens zwrotów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interpretuje tekst w odniesieniu do jego formy i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Wawryniuk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artykuł prasowy, publicystyka,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internet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–117,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I.1.3, I.1.4, I.1.9, II.1.1, II.1.12, II.1.13, II.2.7, II.4.1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miarę możliwości odpowiada na pytania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 stosować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ze zrozumieniem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patriotyzm,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symbole narodowe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przełomowych wydarzeń z ponadtysiącletniej historii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trzecioosobową</w:t>
            </w:r>
            <w:proofErr w:type="spellEnd"/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cech króla i jego obowiązków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określające władcę i potrafi wskazać uzasadnienie ich użycia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spójniki, zdanie pojedyncze, zdanie składowe, zdanie złożone współrzędnie, zdanie złożone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podrzędnie; interpunkcja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życiorys (biografia), notka [podręcznik, 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nazwiska znanych polskich uczonych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I.1.9, I.1.19, I.2.5, III.2.1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listu 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opisania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 własny sąd o postaciach i zdarzeniach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I.1.9, I.1.20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Lluis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Cugota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Luisa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Vera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doskonali różne formy zapisywania pozyskanych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 z informacji zawartych w różnych źródłach, gromadzi wiadomości,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ważnych wydarzeniach z historii naszej ojczyzny – „śpiewajmy pamięć 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najważniejsze fakty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biografii J. Piłsudskiego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określa, jakim rodzajem języka została napisana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polszczyzny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 języka użytego w depeszy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redagując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notatkę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jakiej refleksji skłania ostatnie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przemówienie radiowe prezydenta Warszawy Stefana Starzyńskiego?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określa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adresata 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kontrast między planami prezydenta a wojenną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rzeczywistością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</w:t>
            </w: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notatkę biograficzną na temat Witolda Pileckiego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dyskusja, patriotyzm, wypowiedź argumentacyjna</w:t>
            </w:r>
          </w:p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I.1.12, I.1.14,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wartości; wypowiedź argumentacyjna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solidarny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Wyobraźnia bez granic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wskazuje wyrazy dźwiękonaśladowcze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 w poezji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fantastyczne postaci, narrator, świat realny i świat fikcyjny, baśń; opis bohatera, opis miejsca, fantastyka, powieść fantasy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 prosty sposób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świata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odwołując się do fragmentów z tekstu,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 ciekawy sposób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 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fantasy w 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  <w:proofErr w:type="spellEnd"/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dziękuję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 xml:space="preserve">ślicznie! Nie dziś”. Co sprawiło, że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Bilbo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powędrował jednak w świat?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 ogólny sposób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wydarzeniach fabuły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wątek główny oraz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i omawia wątek główny oraz wątki poboczne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 doświadczenia bohaterów literackich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wyraża własny sąd o postaciach i zdarzeniach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wartości ważne dla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„A co, nie mówiłem? Pan </w:t>
            </w:r>
            <w:proofErr w:type="spellStart"/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Baggins</w:t>
            </w:r>
            <w:proofErr w:type="spellEnd"/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potrafi więcej, niż nam się wydaje”…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cechy bohatera, charakterystyka, cytat, plan charakterystyki postaci literackiej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pojedyncze cechy bohatera – zarówno wyglądu, jak i zachowania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ogląda uważnie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wymienić nazwy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większości z nich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funkcje wyrazów odmiennych i nieodmiennych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prawidłowo stosuje poprawne formy gramatyczne wyrazów odmiennych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W którą stronę 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humor, tytuł, miejsce akcji, tekst główny, tekst poboczny, inscenizacja, dramat, świat przedstawiony, dialog; reżyser, scenograf, charakteryzator i sufler, słownictwo teatralne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197–198,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rozumie ich funkcje w utworze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swoistość tekstu przynależnego do literatury i teatru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wyodrębnia elementy składające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się na spektakl teatralny (gra aktorska, reżyseria, dekoracja, charakteryzacja, kostiumy, rekwizyty, muzyka), charakteryzując 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żujpaszczy</w:t>
            </w:r>
            <w:proofErr w:type="spellEnd"/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obraz poetycki, nastrój, efekty wizualne i dźwiękowe, dźwiękonaśladownictwo, opis postaci,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powtórzenie, uczucia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fantastyka, hasło słownikowe, fantastyka naukowa (science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proofErr w:type="spellStart"/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proofErr w:type="spellEnd"/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proofErr w:type="spellStart"/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Cyberiada</w:t>
            </w:r>
            <w:proofErr w:type="spellEnd"/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baśń, fantastyka, fantastyka naukowa (science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), pantomima 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niebaśniowe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przesłanie płynące z książki </w:t>
            </w:r>
          </w:p>
          <w:p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proofErr w:type="spellStart"/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proofErr w:type="spellEnd"/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proofErr w:type="spellStart"/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proofErr w:type="spellEnd"/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ence </w:t>
            </w:r>
            <w:proofErr w:type="spellStart"/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proofErr w:type="spellStart"/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</w:t>
            </w:r>
            <w:proofErr w:type="spellEnd"/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 xml:space="preserve">komiksy o Supermanie, </w:t>
            </w:r>
            <w:proofErr w:type="spellStart"/>
            <w:r w:rsidR="00737624" w:rsidRPr="00737624">
              <w:rPr>
                <w:rFonts w:asciiTheme="minorHAnsi" w:hAnsiTheme="minorHAnsi"/>
                <w:sz w:val="20"/>
                <w:szCs w:val="20"/>
              </w:rPr>
              <w:lastRenderedPageBreak/>
              <w:t>Spider-Manie</w:t>
            </w:r>
            <w:proofErr w:type="spellEnd"/>
            <w:r w:rsidR="00737624" w:rsidRPr="00737624">
              <w:rPr>
                <w:rFonts w:asciiTheme="minorHAnsi" w:hAnsiTheme="minorHAnsi"/>
                <w:sz w:val="20"/>
                <w:szCs w:val="20"/>
              </w:rPr>
              <w:t>, Batmanie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mit, komiks, argumentowanie własnego stanowiska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mit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ulubionego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superbohatera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swoim ulubionym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superbohaterze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potrafi samodzielnie wskazać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superbohaterów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znanych mu z tekstów kultury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swoim ulubionym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superbohaterze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tryby czasowników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tytuł, przenośnia, ożywienie, pytanie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epitet, przenośnia, wyrazy dźwiękonaśladowcze, i potrafi wskazać niektóre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 wyjaśnia zauważone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 xml:space="preserve">I.1.2, I.1.3, I.2.2, II.1.3, </w:t>
            </w: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II.1.4, II.1.5, III.1.3, III.1.5,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uważnie tekst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charakteryzujące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literaturę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motywy charakterystyczne dla 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operuje poprawnie trybami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czasownika, stronami czasownika oraz świadomie używa czasowników dokonanych i niedokonanych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I.1.14, I.1.15, I.1.16, I.1.17, III.1.1, III.1.2, III.1.3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budowa wiersza, wypowiedź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argumentacyjna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uczestniczy w rozmowie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książek i ciekawych tematów dla pisarzy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wypowiedź argumentacyjną, w ciekawy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rzeczowy sposób przekonując do dobrej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wyrazy zastępuje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zaimek?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niektóre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zaimki, określa ich funkcje w tekście i ma świadomość, jakie części mowy zastępują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Opowieść 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frazeologizmy, podtytuł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znalezione informacje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proofErr w:type="spellStart"/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proofErr w:type="spellEnd"/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Panie, panowie!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 xml:space="preserve">Kinematograf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Lumière’a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argumenty wyjaśniające powody „kariery”, jaką zrobił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opowiadanie odtwórcze z dialogiem i elementami opisu miejsca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pobieżnie treść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I.1.16, I.1.19, III.1.2, III.1.3, III.1.4, III.2.1,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charakterystyka 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charakterystykę Stasia,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uwzględniając dojrzewanie Stasia i zmianę jego cech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I.1.7, I.1.9, I.1.10, I.1.12, I.1.13, III.2.4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 ze zrozumieniem fragment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różnicę między ambicją i chorą ambicją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formułuje opinię o wybranym filmie (zgodnie z podanym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I.1.4, I.1.9, I.1.12,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I.1.14, I.1.15, I.1.16, I.1.17, I.1.18, I.1.20, II.3.1, II.3.2, II.3.3, III.1.1, III.1.2, III.1.3, III.1.4,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stara się określić, kim jest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wzięcia udziału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podmiot liryczny i adresata 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 dyskutuje o postawach ludzi wobec ojczyzny, powołując się na różne przykłady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ciekawą pracę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swoich powinności wobec ojczyzny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epitety, synonim, przenośnia; legenda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I.1.5, I.1.9, I.1.12, I.1.14, I.1.16, I.1.17, I.1.18, I.1.19, I.2.1, I.2.2, I.2.3, I.2.7, I.2.8,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I.3.3, I.3.7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nawiązanie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lastRenderedPageBreak/>
              <w:t>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-</w:t>
            </w:r>
            <w:proofErr w:type="spellStart"/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ćwiczy czytanie łamańców językowych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dlaczego język polski może sprawiać kłopoty osobom,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które się go uczą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wybiera najważniejszy, jego zdaniem, zapis ustawy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uzasadnia swój wybór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pamięta, czym jest hymn</w:t>
            </w:r>
          </w:p>
          <w:p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–305,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graficzne rozmieszczenie komponentów listu oficjalnego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wartości, o których przypomina papież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wypowiedzi poznane w rozdziale 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list oficjalny, uzasadniając swoją prośbę w nim zawartą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bohater, charakterystyka;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7, I.1.12, I.1.13, I.1.16, I.1.20, I.2.11, III.1.1, III.1.2, III.1.3, III.1.4, III.2.3, III.2.5,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Dziecko i dzieciństwo –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czym się różnią rzeczowniki konkretne od abstrakcyjnych?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 rzeczowniki konkretne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wyszukuje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dopasowuje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do przysłów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dzielą się na 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rozpoznaje formy gramatyczne części mowy odmiennych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Kto chce być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wewnątrz zdarzeń, a kto woli być widzem?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zauważa dwie przeciwstawne postawy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 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podmiotu lirycznego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cechy dwóch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postaw wymienionych przez poetę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swojego zachowania w różnych sytuacjach świadczące o byciu widzem lub uczestniczeniu w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Tomek u źródeł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Amazonki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pobieżną wiedzę na temat 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ciekawe opowiadanie o dalszych losach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podaje przykłady rzeczowników zakończonych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 xml:space="preserve">Co za fantastyczne zakończenie roku! Projektujemy film na podstawie fragmentu książki „Felix, Net i </w:t>
            </w:r>
            <w:proofErr w:type="spellStart"/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Nika</w:t>
            </w:r>
            <w:proofErr w:type="spellEnd"/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Wiemy, jak poprawnie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 </w:t>
            </w:r>
          </w:p>
          <w:p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i grupa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wspólnie z klasą tworzy słownik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pojęć składniowych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tworzy słownik pojęć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składniowych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zdania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składowe w zdaniach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oraz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rodzaje zdań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zastosować spójniki – zarówno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składni, logiki zdania, jak i 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stylistyki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pozwoliły mu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dotrzeć na biegun?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bohatera, list oficjalny,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list-podziękowanie, plan wyprawy wakacyjnej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 określa autora i 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Meli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reklamowe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 sposób podstawowy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</w:t>
            </w:r>
            <w:r w:rsidR="00A678D8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 trudnych sytuacji?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kontekście ich zachowań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trudnych sytuacji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zyskach ze współdziałania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ludzi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umiejętnie zastosowanymi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cytatami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korzyści i zagrożenia są związane ze światem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rozwiniętej technologii?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szuka informacji w różnych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 dyskutuje o korzyściach i zagrożeniach związanych ze światem rozwiniętej technologii, odwołując się do różnych przykładów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doświadczenia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szuka informacji w różnych źródłach, poddaje je krytycznej analizie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</w:t>
            </w:r>
            <w:proofErr w:type="spellStart"/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”, czyli jakie gatunki powieści można jeszcze znaleźć w utworze Rafała Kosika?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gatunki powieści, sposoby budowania napięcia, narracja</w:t>
            </w:r>
          </w:p>
          <w:p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 cechy różnych rodzajów powieści: sensacyjna, kryminalna, grozy, 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cechy różnych rodzajów powieści: sensacyjna, kryminalna, grozy, 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wypisuje rzeczowniki 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Dargiel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 podmiot liryczny oddaje hołd poległym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harcerzom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Kasprzycki, przemówienie do żołnierzy (fragmenty)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347; lekcja powinna być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analizuje teksty źródłowe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Matka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Teresa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utwór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 stycznia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rozmawia na temat Święta Trzech Króli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Siedzikównie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przypomina  nazwiska Witolda Pileckiego, Danuty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Siedzikówny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tylko śmigus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o nastroju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wypowiada się na temat uczuć,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przeżyć, jakie niosą ze sobą święta wielkanocne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jaką 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reprezentuje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Relidzyński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zapisuje informacje na temat: Komisji Edukacji Narodowej, Sejmu Czteroletniego, Towarzystwa do Ksiąg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wydarzeń historycznych zawarte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63" w:rsidRDefault="00115963" w:rsidP="00285D6F">
      <w:r>
        <w:separator/>
      </w:r>
    </w:p>
  </w:endnote>
  <w:endnote w:type="continuationSeparator" w:id="0">
    <w:p w:rsidR="00115963" w:rsidRDefault="00115963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1D557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1D5572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E5994" w:rsidRPr="009E0F62">
      <w:rPr>
        <w:b/>
        <w:color w:val="003892"/>
      </w:rPr>
      <w:t>AUTOR:</w:t>
    </w:r>
    <w:r w:rsidR="001E5994" w:rsidRPr="00285D6F">
      <w:rPr>
        <w:color w:val="003892"/>
      </w:rPr>
      <w:t xml:space="preserve"> </w:t>
    </w:r>
    <w:r w:rsidR="001E5994">
      <w:t>Hanna Maliszewska</w:t>
    </w:r>
  </w:p>
  <w:p w:rsidR="001E5994" w:rsidRDefault="001D5572" w:rsidP="00EE01FE">
    <w:pPr>
      <w:pStyle w:val="Stopka"/>
      <w:tabs>
        <w:tab w:val="clear" w:pos="9072"/>
        <w:tab w:val="right" w:pos="9639"/>
      </w:tabs>
      <w:ind w:left="-567" w:right="1"/>
    </w:pPr>
    <w:r w:rsidRPr="001D5572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E5994" w:rsidRDefault="001D5572" w:rsidP="009130E5">
    <w:pPr>
      <w:pStyle w:val="Stopka"/>
      <w:ind w:left="-1417"/>
      <w:jc w:val="center"/>
    </w:pPr>
    <w:r>
      <w:fldChar w:fldCharType="begin"/>
    </w:r>
    <w:r w:rsidR="001E5994">
      <w:instrText>PAGE   \* MERGEFORMAT</w:instrText>
    </w:r>
    <w:r>
      <w:fldChar w:fldCharType="separate"/>
    </w:r>
    <w:r w:rsidR="00AC41C5">
      <w:rPr>
        <w:noProof/>
      </w:rPr>
      <w:t>80</w:t>
    </w:r>
    <w:r>
      <w:rPr>
        <w:noProof/>
      </w:rPr>
      <w:fldChar w:fldCharType="end"/>
    </w:r>
  </w:p>
  <w:p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63" w:rsidRDefault="00115963" w:rsidP="00285D6F">
      <w:r>
        <w:separator/>
      </w:r>
    </w:p>
  </w:footnote>
  <w:footnote w:type="continuationSeparator" w:id="0">
    <w:p w:rsidR="00115963" w:rsidRDefault="00115963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1E599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 4–8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D1E4B"/>
    <w:rsid w:val="00115963"/>
    <w:rsid w:val="001D5572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22DD"/>
    <w:rsid w:val="00602ABB"/>
    <w:rsid w:val="00615C7D"/>
    <w:rsid w:val="0062297E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648E0"/>
    <w:rsid w:val="0089186E"/>
    <w:rsid w:val="008C2636"/>
    <w:rsid w:val="008E47B1"/>
    <w:rsid w:val="009130E5"/>
    <w:rsid w:val="0091485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AC41C5"/>
    <w:rsid w:val="00B63701"/>
    <w:rsid w:val="00B84307"/>
    <w:rsid w:val="00B859DE"/>
    <w:rsid w:val="00C311EE"/>
    <w:rsid w:val="00CB3313"/>
    <w:rsid w:val="00CD5B6B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D24B-F8D8-44A1-83AA-7EFC5719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15604</Words>
  <Characters>93624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MałMar</cp:lastModifiedBy>
  <cp:revision>2</cp:revision>
  <dcterms:created xsi:type="dcterms:W3CDTF">2023-09-12T19:28:00Z</dcterms:created>
  <dcterms:modified xsi:type="dcterms:W3CDTF">2023-09-12T19:28:00Z</dcterms:modified>
</cp:coreProperties>
</file>