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9876" w14:textId="77777777" w:rsidR="00CA73F9" w:rsidRPr="00CA73F9" w:rsidRDefault="00CA73F9" w:rsidP="00CA73F9">
      <w:pPr>
        <w:pBdr>
          <w:bottom w:val="single" w:sz="6" w:space="15" w:color="E1E1E1"/>
        </w:pBdr>
        <w:shd w:val="clear" w:color="auto" w:fill="FFFFFF"/>
        <w:spacing w:after="450" w:line="240" w:lineRule="auto"/>
        <w:outlineLvl w:val="1"/>
        <w:rPr>
          <w:rFonts w:ascii="fira_sans_compressedregular" w:eastAsia="Times New Roman" w:hAnsi="fira_sans_compressedregular" w:cs="Times New Roman"/>
          <w:color w:val="4E68B4"/>
          <w:sz w:val="32"/>
          <w:szCs w:val="32"/>
          <w:lang w:eastAsia="pl-PL"/>
        </w:rPr>
      </w:pPr>
      <w:r w:rsidRPr="00CA73F9">
        <w:rPr>
          <w:rFonts w:ascii="fira_sans_compressedregular" w:eastAsia="Times New Roman" w:hAnsi="fira_sans_compressedregular" w:cs="Times New Roman"/>
          <w:color w:val="4E68B4"/>
          <w:sz w:val="32"/>
          <w:szCs w:val="32"/>
          <w:lang w:eastAsia="pl-PL"/>
        </w:rPr>
        <w:t>Klauzula informacyjna o przetwarzaniu danych osobowych w Zespole Szkoły Podstawowej i Przedszkola w Otfinowie</w:t>
      </w:r>
    </w:p>
    <w:p w14:paraId="74B6D011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(4.5.2016  L 119/38 Dziennik Urzędowy Unii Europejskiej PL) informuję, iż:</w:t>
      </w:r>
    </w:p>
    <w:p w14:paraId="24590DEB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 xml:space="preserve">Administratorem danych osobowych Pani/Pana Dziecka jest Zespół Szkoły Podstawowej i Przedszkola </w:t>
      </w:r>
      <w:r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 xml:space="preserve">                   </w:t>
      </w: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w Otfinowie, Otfinów 58, 33-250 Otfinów.</w:t>
      </w:r>
    </w:p>
    <w:p w14:paraId="0777C006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Kontakt z Inspektorem Ochrony Danych w sprawie przetwarzania danych możliwy jest w szkole, poprzez email: otfgim@interia.pl lub tel. 14 645 23 06.</w:t>
      </w:r>
    </w:p>
    <w:p w14:paraId="180E5CE1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Dane osobowe będą przetwarzane na podstawie art. 6 ust. 1 lit. c Rozporządzenia o Ochronie Danych Osobowych oraz Ustawy Prawo Oświatowe z dn. 14 grudnia 2016 r. (Dz. U. z 2017 r., poz. 59) w celu:</w:t>
      </w:r>
    </w:p>
    <w:p w14:paraId="7A0DEE24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1)      realizacji zadań związanych z wypełnieniem obowiązku szkolnego lub rocznego przygotowania przedszkolnego;</w:t>
      </w:r>
    </w:p>
    <w:p w14:paraId="0375C315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2)      w innych przypadkach dane osobowe Pani/Pana Dziecka przetwarzane będą wyłącznie na podstawie wcześniej udzielonej zgody w zakresie i celu określonym w treści zgody.</w:t>
      </w:r>
    </w:p>
    <w:p w14:paraId="57C9B499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Kategoria przetwarzanych danych osobowych: dziecka: imię i nazwisko, PESEL, adres, data i miejsce urodzenia oraz imiona rodziców.</w:t>
      </w:r>
    </w:p>
    <w:p w14:paraId="702245B8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5. Odbiorcami danych osobowych Pana/Pani Dziecka będą:</w:t>
      </w:r>
    </w:p>
    <w:p w14:paraId="6DD99283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1)        podmioty przetwarzające dane w naszym imieniu  uczestniczące w wykonywaniu czynności na naszą rzecz tj.: przedsiębiorstwo zajmujące się obsługą systemu UONET+,</w:t>
      </w:r>
    </w:p>
    <w:p w14:paraId="4ED6905E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2)         inne podmioty uprawnione na podstawie przepisów prawa tj.: Ministerstwo Edukacji Narodowej, Kuratorium Oświaty, Gmina,</w:t>
      </w:r>
    </w:p>
    <w:p w14:paraId="186D4BD4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3)         w przypadku komunikacji drogą elektroniczną odbiorcą Państwa danych osobowych będzie operator poczty elektronicznej, a w przypadku komunikacji pocztą tradycyjną – operator pocztowy.</w:t>
      </w:r>
    </w:p>
    <w:p w14:paraId="3402CA26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Dane osobowe Pani/Pana Dziecka przechowywane będą przez okres niezbędny do realizacji wskazanych w pkt. 3 celów, a po tym czasie przez okres oraz w zakresie wymaganym przez przepisy prawa (w celu archiwizacji).</w:t>
      </w:r>
    </w:p>
    <w:p w14:paraId="6A11EE3E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Posiada Pani/Pan prawo do: dostępu do swoich danych osobowych, ich sprostowania, ograniczenia przetwarzania lub do wniesienia sprzeciwu wobec takiego przetwarzania, a także prawo do przenoszenia danych.</w:t>
      </w:r>
    </w:p>
    <w:p w14:paraId="4CEDA394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Ma Pani/Pan prawo wniesienia skargi do organu nadzorczego, którym jest Prezes Urzędu Ochrony Danych Osobowych.</w:t>
      </w:r>
    </w:p>
    <w:p w14:paraId="53A9438D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Dane osobowe Pani/Pana/Dziecka Zespół Szkół w Otfinowie pozyskał od Burmistrza Gminy Żabno.</w:t>
      </w:r>
    </w:p>
    <w:p w14:paraId="1F914972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Dane osobowe Pana/Pani Dziecka nie podlegają zautomatyzowanemu podejmowaniu decyzji (profilowaniu).</w:t>
      </w:r>
    </w:p>
    <w:p w14:paraId="23BB705C" w14:textId="77777777" w:rsidR="00CA73F9" w:rsidRPr="00CA73F9" w:rsidRDefault="00CA73F9" w:rsidP="00CA73F9">
      <w:pPr>
        <w:shd w:val="clear" w:color="auto" w:fill="FFFFFF"/>
        <w:spacing w:after="150" w:line="240" w:lineRule="auto"/>
        <w:jc w:val="both"/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</w:pPr>
      <w:r w:rsidRPr="00CA73F9">
        <w:rPr>
          <w:rFonts w:ascii="SourceSansPro-Reg" w:eastAsia="Times New Roman" w:hAnsi="SourceSansPro-Reg" w:cs="Times New Roman"/>
          <w:color w:val="000000" w:themeColor="text1"/>
          <w:sz w:val="21"/>
          <w:szCs w:val="21"/>
          <w:lang w:eastAsia="pl-PL"/>
        </w:rPr>
        <w:t> </w:t>
      </w:r>
    </w:p>
    <w:p w14:paraId="68D23A02" w14:textId="77777777" w:rsidR="00A5378E" w:rsidRPr="00CA73F9" w:rsidRDefault="00A5378E">
      <w:pPr>
        <w:rPr>
          <w:rFonts w:ascii="Times New Roman" w:hAnsi="Times New Roman" w:cs="Times New Roman"/>
          <w:color w:val="000000" w:themeColor="text1"/>
        </w:rPr>
      </w:pPr>
    </w:p>
    <w:sectPr w:rsidR="00A5378E" w:rsidRPr="00CA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_sans_compressedregular">
    <w:altName w:val="Times New Roman"/>
    <w:panose1 w:val="00000000000000000000"/>
    <w:charset w:val="00"/>
    <w:family w:val="roman"/>
    <w:notTrueType/>
    <w:pitch w:val="default"/>
  </w:font>
  <w:font w:name="SourceSansPro-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F9"/>
    <w:rsid w:val="00A5378E"/>
    <w:rsid w:val="00B5298B"/>
    <w:rsid w:val="00C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FE54"/>
  <w15:chartTrackingRefBased/>
  <w15:docId w15:val="{CA96A6B2-DDAA-4DFA-923E-0E7CB971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AlinaM</dc:creator>
  <cp:keywords/>
  <dc:description/>
  <cp:lastModifiedBy>Mateusz Ryczek</cp:lastModifiedBy>
  <cp:revision>2</cp:revision>
  <dcterms:created xsi:type="dcterms:W3CDTF">2024-02-22T07:35:00Z</dcterms:created>
  <dcterms:modified xsi:type="dcterms:W3CDTF">2024-02-22T07:35:00Z</dcterms:modified>
</cp:coreProperties>
</file>